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A2C65" w14:textId="485F9C51" w:rsidR="009E6B3F" w:rsidRDefault="00540938" w:rsidP="00EC71C5">
      <w:pPr>
        <w:spacing w:after="0"/>
        <w:rPr>
          <w:rFonts w:ascii="Times New Roman" w:hAnsi="Times New Roman" w:cs="Times New Roman"/>
          <w:sz w:val="32"/>
          <w:szCs w:val="32"/>
        </w:rPr>
      </w:pPr>
      <w:r>
        <w:rPr>
          <w:rFonts w:ascii="Times New Roman" w:hAnsi="Times New Roman" w:cs="Times New Roman"/>
          <w:sz w:val="32"/>
          <w:szCs w:val="32"/>
        </w:rPr>
        <w:t>Excursus sulle vicende dal 25 luglio 1943</w:t>
      </w:r>
    </w:p>
    <w:p w14:paraId="2FAF1A65" w14:textId="77777777" w:rsidR="009E6B3F" w:rsidRDefault="009E6B3F" w:rsidP="00EC71C5">
      <w:pPr>
        <w:spacing w:after="0"/>
        <w:rPr>
          <w:rFonts w:ascii="Times New Roman" w:hAnsi="Times New Roman" w:cs="Times New Roman"/>
          <w:sz w:val="32"/>
          <w:szCs w:val="32"/>
        </w:rPr>
      </w:pPr>
    </w:p>
    <w:p w14:paraId="6FB2027A" w14:textId="5EDF7467" w:rsidR="00EC71C5" w:rsidRDefault="00EC71C5" w:rsidP="00EC71C5">
      <w:pPr>
        <w:spacing w:after="0"/>
        <w:rPr>
          <w:rFonts w:ascii="Times New Roman" w:hAnsi="Times New Roman" w:cs="Times New Roman"/>
          <w:sz w:val="32"/>
          <w:szCs w:val="32"/>
        </w:rPr>
      </w:pPr>
      <w:r>
        <w:rPr>
          <w:rFonts w:ascii="Times New Roman" w:hAnsi="Times New Roman" w:cs="Times New Roman"/>
          <w:sz w:val="32"/>
          <w:szCs w:val="32"/>
        </w:rPr>
        <w:t>Hitler aveva subodorato la defezione degli Italiani dal Patto d’Acciaio e</w:t>
      </w:r>
      <w:r w:rsidR="009E6B3F">
        <w:rPr>
          <w:rFonts w:ascii="Times New Roman" w:hAnsi="Times New Roman" w:cs="Times New Roman"/>
          <w:sz w:val="32"/>
          <w:szCs w:val="32"/>
        </w:rPr>
        <w:t>,</w:t>
      </w:r>
      <w:r>
        <w:rPr>
          <w:rFonts w:ascii="Times New Roman" w:hAnsi="Times New Roman" w:cs="Times New Roman"/>
          <w:sz w:val="32"/>
          <w:szCs w:val="32"/>
        </w:rPr>
        <w:t xml:space="preserve"> fin dal maggio 1943</w:t>
      </w:r>
      <w:r w:rsidR="009E6B3F">
        <w:rPr>
          <w:rFonts w:ascii="Times New Roman" w:hAnsi="Times New Roman" w:cs="Times New Roman"/>
          <w:sz w:val="32"/>
          <w:szCs w:val="32"/>
        </w:rPr>
        <w:t>,</w:t>
      </w:r>
      <w:r>
        <w:rPr>
          <w:rFonts w:ascii="Times New Roman" w:hAnsi="Times New Roman" w:cs="Times New Roman"/>
          <w:sz w:val="32"/>
          <w:szCs w:val="32"/>
        </w:rPr>
        <w:t xml:space="preserve"> era stata istituita l’ACHSE, cioè un piano per prendere il controllo dell’Italia e dei territori occupati dagli Italiani sui diversi fronti di guerra, nel caso di un armistizio con gli anglo-americani. Da quel momento otto divisioni tedesche affiancano i soldati italiani su tutti i teatri bellici (Italia, Francia, Balcani). L’8 settembre ci sono 17 divisioni tedesche e una brigata. </w:t>
      </w:r>
    </w:p>
    <w:p w14:paraId="1B15E9CD" w14:textId="3AD78E16" w:rsidR="00EC71C5" w:rsidRDefault="00EC71C5" w:rsidP="00EC71C5">
      <w:pPr>
        <w:spacing w:after="0"/>
        <w:rPr>
          <w:rFonts w:ascii="Times New Roman" w:hAnsi="Times New Roman" w:cs="Times New Roman"/>
          <w:sz w:val="32"/>
          <w:szCs w:val="32"/>
        </w:rPr>
      </w:pPr>
      <w:r>
        <w:rPr>
          <w:rFonts w:ascii="Times New Roman" w:hAnsi="Times New Roman" w:cs="Times New Roman"/>
          <w:sz w:val="32"/>
          <w:szCs w:val="32"/>
        </w:rPr>
        <w:t>La destituzione di Mussolini del 25 luglio e il suo trasferimento sul Gran Sasso come prigioniero, furono gli atti che misero in moto la macchina hitleriana. Il 12 settembre Mussolini fu prelevato dai tedeschi e trasportato a sul lago di Garda, il 23 settembre fu creata la Repubblica di Salò</w:t>
      </w:r>
      <w:r w:rsidR="009A7AD9">
        <w:rPr>
          <w:rFonts w:ascii="Times New Roman" w:hAnsi="Times New Roman" w:cs="Times New Roman"/>
          <w:sz w:val="32"/>
          <w:szCs w:val="32"/>
        </w:rPr>
        <w:t xml:space="preserve"> col suo esercito</w:t>
      </w:r>
      <w:r w:rsidR="00DB4680">
        <w:rPr>
          <w:rFonts w:ascii="Times New Roman" w:hAnsi="Times New Roman" w:cs="Times New Roman"/>
          <w:sz w:val="32"/>
          <w:szCs w:val="32"/>
        </w:rPr>
        <w:t xml:space="preserve"> solo apparentemente autonomo, ma in realtà</w:t>
      </w:r>
      <w:r w:rsidR="009A7AD9">
        <w:rPr>
          <w:rFonts w:ascii="Times New Roman" w:hAnsi="Times New Roman" w:cs="Times New Roman"/>
          <w:sz w:val="32"/>
          <w:szCs w:val="32"/>
        </w:rPr>
        <w:t xml:space="preserve"> agli ordini dei tedeschi</w:t>
      </w:r>
      <w:r>
        <w:rPr>
          <w:rFonts w:ascii="Times New Roman" w:hAnsi="Times New Roman" w:cs="Times New Roman"/>
          <w:sz w:val="32"/>
          <w:szCs w:val="32"/>
        </w:rPr>
        <w:t>.</w:t>
      </w:r>
    </w:p>
    <w:p w14:paraId="32B70B1B" w14:textId="01A06B0F" w:rsidR="00EC71C5" w:rsidRDefault="006F6CD4" w:rsidP="00EC71C5">
      <w:pPr>
        <w:spacing w:after="0"/>
        <w:rPr>
          <w:rFonts w:ascii="Times New Roman" w:hAnsi="Times New Roman" w:cs="Times New Roman"/>
          <w:sz w:val="32"/>
          <w:szCs w:val="32"/>
        </w:rPr>
      </w:pPr>
      <w:r>
        <w:rPr>
          <w:rFonts w:ascii="Times New Roman" w:hAnsi="Times New Roman" w:cs="Times New Roman"/>
          <w:sz w:val="32"/>
          <w:szCs w:val="32"/>
        </w:rPr>
        <w:t xml:space="preserve">Mentre, dall’8 settembre al 23 settembre, ai soldati italiani prigionieri dei tedeschi, veniva offerto l’arruolamento nella Wehrmacht pur di essere privati di ogni diritto di prigionieri di guerra, con la creazione della RSI, </w:t>
      </w:r>
    </w:p>
    <w:p w14:paraId="49E5DB95" w14:textId="5B6EC6C7" w:rsidR="004B65C8" w:rsidRDefault="00E9253C" w:rsidP="00EC71C5">
      <w:pPr>
        <w:spacing w:after="0"/>
        <w:rPr>
          <w:rFonts w:ascii="Times New Roman" w:hAnsi="Times New Roman" w:cs="Times New Roman"/>
          <w:sz w:val="32"/>
          <w:szCs w:val="32"/>
        </w:rPr>
      </w:pPr>
      <w:r>
        <w:rPr>
          <w:rFonts w:ascii="Times New Roman" w:hAnsi="Times New Roman" w:cs="Times New Roman"/>
          <w:sz w:val="32"/>
          <w:szCs w:val="32"/>
        </w:rPr>
        <w:t xml:space="preserve">Hitler e Himmler </w:t>
      </w:r>
      <w:r w:rsidR="00AD74AF">
        <w:rPr>
          <w:rFonts w:ascii="Times New Roman" w:hAnsi="Times New Roman" w:cs="Times New Roman"/>
          <w:sz w:val="32"/>
          <w:szCs w:val="32"/>
        </w:rPr>
        <w:t>pensavano di</w:t>
      </w:r>
      <w:r>
        <w:rPr>
          <w:rFonts w:ascii="Times New Roman" w:hAnsi="Times New Roman" w:cs="Times New Roman"/>
          <w:sz w:val="32"/>
          <w:szCs w:val="32"/>
        </w:rPr>
        <w:t xml:space="preserve"> rimpinguare l’esercito repubblichino con </w:t>
      </w:r>
      <w:r w:rsidR="004B65C8">
        <w:rPr>
          <w:rFonts w:ascii="Times New Roman" w:hAnsi="Times New Roman" w:cs="Times New Roman"/>
          <w:sz w:val="32"/>
          <w:szCs w:val="32"/>
        </w:rPr>
        <w:t>questi soldati, sempre sotto il ricatto di diventare solo dei numeri in balia della vendetta nazista.</w:t>
      </w:r>
    </w:p>
    <w:p w14:paraId="3331D60A" w14:textId="045C9B47" w:rsidR="00EC71C5" w:rsidRDefault="009A7AD9" w:rsidP="00EC71C5">
      <w:pPr>
        <w:spacing w:after="0"/>
        <w:rPr>
          <w:rFonts w:ascii="Times New Roman" w:hAnsi="Times New Roman" w:cs="Times New Roman"/>
          <w:sz w:val="32"/>
          <w:szCs w:val="32"/>
        </w:rPr>
      </w:pPr>
      <w:r>
        <w:rPr>
          <w:rFonts w:ascii="Times New Roman" w:hAnsi="Times New Roman" w:cs="Times New Roman"/>
          <w:sz w:val="32"/>
          <w:szCs w:val="32"/>
        </w:rPr>
        <w:t>Però, questo disegno non andò in porto</w:t>
      </w:r>
      <w:r w:rsidR="00EC71C5">
        <w:rPr>
          <w:rFonts w:ascii="Times New Roman" w:hAnsi="Times New Roman" w:cs="Times New Roman"/>
          <w:sz w:val="32"/>
          <w:szCs w:val="32"/>
        </w:rPr>
        <w:t xml:space="preserve">. </w:t>
      </w:r>
    </w:p>
    <w:p w14:paraId="19ECFF33" w14:textId="77777777" w:rsidR="00EC71C5" w:rsidRDefault="00EC71C5" w:rsidP="00EC71C5">
      <w:pPr>
        <w:spacing w:after="0"/>
        <w:rPr>
          <w:rFonts w:ascii="Times New Roman" w:hAnsi="Times New Roman" w:cs="Times New Roman"/>
          <w:sz w:val="32"/>
          <w:szCs w:val="32"/>
        </w:rPr>
      </w:pPr>
      <w:r>
        <w:rPr>
          <w:rFonts w:ascii="Times New Roman" w:hAnsi="Times New Roman" w:cs="Times New Roman"/>
          <w:sz w:val="32"/>
          <w:szCs w:val="32"/>
        </w:rPr>
        <w:t>Sui quasi due milioni di italiani  impegnati sui diversi teatri di guerra, quasi un milione, molti dei quali in servizio in Italia, sfugge alla cattura, 650.000 “sbandati” tornano a casa o si uniscono agli Alleati per combattere contro i tedeschi o si uniscono ai partigiani, questi ultimi non sono più di 160.000.</w:t>
      </w:r>
    </w:p>
    <w:p w14:paraId="3406F888" w14:textId="77777777" w:rsidR="00EC71C5" w:rsidRDefault="00EC71C5" w:rsidP="00EC71C5">
      <w:pPr>
        <w:spacing w:after="0"/>
        <w:rPr>
          <w:rFonts w:ascii="Times New Roman" w:hAnsi="Times New Roman" w:cs="Times New Roman"/>
          <w:sz w:val="32"/>
          <w:szCs w:val="32"/>
        </w:rPr>
      </w:pPr>
      <w:r w:rsidRPr="0004124D">
        <w:rPr>
          <w:rFonts w:ascii="Times New Roman" w:hAnsi="Times New Roman" w:cs="Times New Roman"/>
          <w:sz w:val="32"/>
          <w:szCs w:val="32"/>
          <w:u w:val="single"/>
        </w:rPr>
        <w:t>810.000 vennero catturati dai tedeschi</w:t>
      </w:r>
      <w:r>
        <w:rPr>
          <w:rFonts w:ascii="Times New Roman" w:hAnsi="Times New Roman" w:cs="Times New Roman"/>
          <w:sz w:val="32"/>
          <w:szCs w:val="32"/>
        </w:rPr>
        <w:t xml:space="preserve">. A ciascuno di loro viene offerto di </w:t>
      </w:r>
      <w:r w:rsidRPr="001F7C27">
        <w:rPr>
          <w:rFonts w:ascii="Times New Roman" w:hAnsi="Times New Roman" w:cs="Times New Roman"/>
          <w:sz w:val="32"/>
          <w:szCs w:val="32"/>
          <w:u w:val="single"/>
        </w:rPr>
        <w:t>optare</w:t>
      </w:r>
      <w:r>
        <w:rPr>
          <w:rFonts w:ascii="Times New Roman" w:hAnsi="Times New Roman" w:cs="Times New Roman"/>
          <w:sz w:val="32"/>
          <w:szCs w:val="32"/>
        </w:rPr>
        <w:t xml:space="preserve"> per la Wehrmacht (dall’8 settembre per l’esercito della RSI) o di </w:t>
      </w:r>
      <w:r w:rsidRPr="001F7C27">
        <w:rPr>
          <w:rFonts w:ascii="Times New Roman" w:hAnsi="Times New Roman" w:cs="Times New Roman"/>
          <w:sz w:val="32"/>
          <w:szCs w:val="32"/>
          <w:u w:val="single"/>
        </w:rPr>
        <w:t>non optare</w:t>
      </w:r>
      <w:r>
        <w:rPr>
          <w:rFonts w:ascii="Times New Roman" w:hAnsi="Times New Roman" w:cs="Times New Roman"/>
          <w:sz w:val="32"/>
          <w:szCs w:val="32"/>
        </w:rPr>
        <w:t>. Il testo è una Dichiarazione di impegno di adesione alla RSI e di essere “</w:t>
      </w:r>
      <w:r w:rsidRPr="008C6876">
        <w:rPr>
          <w:rFonts w:ascii="Times New Roman" w:hAnsi="Times New Roman" w:cs="Times New Roman"/>
          <w:i/>
          <w:iCs/>
          <w:sz w:val="32"/>
          <w:szCs w:val="32"/>
        </w:rPr>
        <w:t>pronto a combattere con le armi nel costituendo esercito italiano del duce</w:t>
      </w:r>
      <w:r>
        <w:rPr>
          <w:rFonts w:ascii="Times New Roman" w:hAnsi="Times New Roman" w:cs="Times New Roman"/>
          <w:sz w:val="32"/>
          <w:szCs w:val="32"/>
        </w:rPr>
        <w:t>” che in realtà sarebbe stato agli ordini dei nazisti.</w:t>
      </w:r>
    </w:p>
    <w:p w14:paraId="0A794B4E" w14:textId="77777777" w:rsidR="00EC71C5" w:rsidRDefault="00EC71C5" w:rsidP="00EC71C5">
      <w:pPr>
        <w:spacing w:after="0"/>
        <w:rPr>
          <w:rFonts w:ascii="Times New Roman" w:hAnsi="Times New Roman" w:cs="Times New Roman"/>
          <w:sz w:val="32"/>
          <w:szCs w:val="32"/>
        </w:rPr>
      </w:pPr>
      <w:r>
        <w:rPr>
          <w:rFonts w:ascii="Times New Roman" w:hAnsi="Times New Roman" w:cs="Times New Roman"/>
          <w:sz w:val="32"/>
          <w:szCs w:val="32"/>
        </w:rPr>
        <w:t>Gli OPTANTI furono solo 86.000 che lo fanno per tornare in Italia, dove molti diserteranno per unirsi alla Resistenza.</w:t>
      </w:r>
    </w:p>
    <w:p w14:paraId="6A4AB744" w14:textId="77777777" w:rsidR="00EC71C5" w:rsidRDefault="00EC71C5" w:rsidP="00EC71C5">
      <w:pPr>
        <w:spacing w:after="0"/>
        <w:rPr>
          <w:rFonts w:ascii="Times New Roman" w:hAnsi="Times New Roman" w:cs="Times New Roman"/>
          <w:sz w:val="32"/>
          <w:szCs w:val="32"/>
        </w:rPr>
      </w:pPr>
    </w:p>
    <w:p w14:paraId="4F6593EE" w14:textId="77777777" w:rsidR="00EC71C5" w:rsidRDefault="00EC71C5" w:rsidP="00EC71C5">
      <w:pPr>
        <w:spacing w:after="0"/>
        <w:rPr>
          <w:rFonts w:ascii="Times New Roman" w:hAnsi="Times New Roman" w:cs="Times New Roman"/>
          <w:sz w:val="32"/>
          <w:szCs w:val="32"/>
        </w:rPr>
      </w:pPr>
      <w:r>
        <w:rPr>
          <w:rFonts w:ascii="Times New Roman" w:hAnsi="Times New Roman" w:cs="Times New Roman"/>
          <w:sz w:val="32"/>
          <w:szCs w:val="32"/>
        </w:rPr>
        <w:lastRenderedPageBreak/>
        <w:t xml:space="preserve">I lager erano di due categorie: gli </w:t>
      </w:r>
      <w:r w:rsidRPr="002272A3">
        <w:rPr>
          <w:rFonts w:ascii="Times New Roman" w:hAnsi="Times New Roman" w:cs="Times New Roman"/>
          <w:sz w:val="32"/>
          <w:szCs w:val="32"/>
          <w:u w:val="single"/>
        </w:rPr>
        <w:t>Stalag</w:t>
      </w:r>
      <w:r>
        <w:rPr>
          <w:rFonts w:ascii="Times New Roman" w:hAnsi="Times New Roman" w:cs="Times New Roman"/>
          <w:sz w:val="32"/>
          <w:szCs w:val="32"/>
        </w:rPr>
        <w:t xml:space="preserve"> per la truppa; gli </w:t>
      </w:r>
      <w:r w:rsidRPr="002272A3">
        <w:rPr>
          <w:rFonts w:ascii="Times New Roman" w:hAnsi="Times New Roman" w:cs="Times New Roman"/>
          <w:sz w:val="32"/>
          <w:szCs w:val="32"/>
          <w:u w:val="single"/>
        </w:rPr>
        <w:t>Oflag</w:t>
      </w:r>
      <w:r>
        <w:rPr>
          <w:rFonts w:ascii="Times New Roman" w:hAnsi="Times New Roman" w:cs="Times New Roman"/>
          <w:sz w:val="32"/>
          <w:szCs w:val="32"/>
        </w:rPr>
        <w:t xml:space="preserve"> per gli ufficiali.</w:t>
      </w:r>
    </w:p>
    <w:p w14:paraId="06E8DE57" w14:textId="77777777" w:rsidR="00EC71C5" w:rsidRDefault="00EC71C5" w:rsidP="00EC71C5">
      <w:pPr>
        <w:spacing w:after="0"/>
        <w:rPr>
          <w:rFonts w:ascii="Times New Roman" w:hAnsi="Times New Roman" w:cs="Times New Roman"/>
          <w:sz w:val="32"/>
          <w:szCs w:val="32"/>
        </w:rPr>
      </w:pPr>
      <w:r>
        <w:rPr>
          <w:rFonts w:ascii="Times New Roman" w:hAnsi="Times New Roman" w:cs="Times New Roman"/>
          <w:sz w:val="32"/>
          <w:szCs w:val="32"/>
        </w:rPr>
        <w:t>Il trattamento era, per i soldati, il lavoro coatto in fabbriche o altri, dato che in Germania, proprio a causa dell’arruolamento di tutti gli uomini validi, mancava la forza lavoro.</w:t>
      </w:r>
    </w:p>
    <w:p w14:paraId="2EA67105" w14:textId="77777777" w:rsidR="00EC71C5" w:rsidRDefault="00EC71C5" w:rsidP="00EC71C5">
      <w:pPr>
        <w:spacing w:after="0"/>
        <w:rPr>
          <w:rFonts w:ascii="Times New Roman" w:hAnsi="Times New Roman" w:cs="Times New Roman"/>
          <w:sz w:val="32"/>
          <w:szCs w:val="32"/>
        </w:rPr>
      </w:pPr>
      <w:r>
        <w:rPr>
          <w:rFonts w:ascii="Times New Roman" w:hAnsi="Times New Roman" w:cs="Times New Roman"/>
          <w:sz w:val="32"/>
          <w:szCs w:val="32"/>
        </w:rPr>
        <w:t>Gli ufficiali, invece, erano bersagliati dalla propaganda per l’adesione alla RSI e venivano tenuti in durissime condizioni di detenzione.</w:t>
      </w:r>
    </w:p>
    <w:p w14:paraId="424A963F" w14:textId="260837A6" w:rsidR="00EC71C5" w:rsidRDefault="00EC71C5" w:rsidP="00EC71C5">
      <w:pPr>
        <w:spacing w:after="0"/>
        <w:rPr>
          <w:rFonts w:ascii="Times New Roman" w:hAnsi="Times New Roman" w:cs="Times New Roman"/>
          <w:sz w:val="32"/>
          <w:szCs w:val="32"/>
        </w:rPr>
      </w:pPr>
      <w:r>
        <w:rPr>
          <w:rFonts w:ascii="Times New Roman" w:hAnsi="Times New Roman" w:cs="Times New Roman"/>
          <w:sz w:val="32"/>
          <w:szCs w:val="32"/>
        </w:rPr>
        <w:t xml:space="preserve">Fra gli ufficiali si contavano 200 generali, 3.000 ufficiali superiori e anziani, 23.000 ufficiali inferiori di carriera e di complemento. Tutti </w:t>
      </w:r>
      <w:r w:rsidR="004B65C8">
        <w:rPr>
          <w:rFonts w:ascii="Times New Roman" w:hAnsi="Times New Roman" w:cs="Times New Roman"/>
          <w:sz w:val="32"/>
          <w:szCs w:val="32"/>
        </w:rPr>
        <w:t>questi ufficiali,</w:t>
      </w:r>
      <w:r>
        <w:rPr>
          <w:rFonts w:ascii="Times New Roman" w:hAnsi="Times New Roman" w:cs="Times New Roman"/>
          <w:sz w:val="32"/>
          <w:szCs w:val="32"/>
        </w:rPr>
        <w:t xml:space="preserve"> anche se avevano avuto la possibilità di scappare, erano restati al loro posto per non abbandonare i loro sottoposti.</w:t>
      </w:r>
    </w:p>
    <w:p w14:paraId="54B22CDE" w14:textId="77777777" w:rsidR="00D2079A" w:rsidRPr="00EC71C5" w:rsidRDefault="00D2079A">
      <w:pPr>
        <w:rPr>
          <w:rFonts w:ascii="Times New Roman" w:hAnsi="Times New Roman" w:cs="Times New Roman"/>
          <w:sz w:val="28"/>
          <w:szCs w:val="28"/>
        </w:rPr>
      </w:pPr>
    </w:p>
    <w:sectPr w:rsidR="00D2079A" w:rsidRPr="00EC71C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1C5"/>
    <w:rsid w:val="00030289"/>
    <w:rsid w:val="004B65C8"/>
    <w:rsid w:val="00540938"/>
    <w:rsid w:val="006F6CD4"/>
    <w:rsid w:val="009A7AD9"/>
    <w:rsid w:val="009E6B3F"/>
    <w:rsid w:val="00A21F92"/>
    <w:rsid w:val="00AD74AF"/>
    <w:rsid w:val="00B30E5E"/>
    <w:rsid w:val="00D2079A"/>
    <w:rsid w:val="00DB4680"/>
    <w:rsid w:val="00E9253C"/>
    <w:rsid w:val="00EC71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98D64"/>
  <w15:chartTrackingRefBased/>
  <w15:docId w15:val="{AFDC9425-A1F4-4270-A240-A96A03BC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71C5"/>
  </w:style>
  <w:style w:type="paragraph" w:styleId="Titolo1">
    <w:name w:val="heading 1"/>
    <w:basedOn w:val="Normale"/>
    <w:next w:val="Normale"/>
    <w:link w:val="Titolo1Carattere"/>
    <w:uiPriority w:val="9"/>
    <w:qFormat/>
    <w:rsid w:val="00EC71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C71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C71C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C71C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C71C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C71C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C71C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C71C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C71C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71C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C71C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C71C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C71C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C71C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C71C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C71C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C71C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C71C5"/>
    <w:rPr>
      <w:rFonts w:eastAsiaTheme="majorEastAsia" w:cstheme="majorBidi"/>
      <w:color w:val="272727" w:themeColor="text1" w:themeTint="D8"/>
    </w:rPr>
  </w:style>
  <w:style w:type="paragraph" w:styleId="Titolo">
    <w:name w:val="Title"/>
    <w:basedOn w:val="Normale"/>
    <w:next w:val="Normale"/>
    <w:link w:val="TitoloCarattere"/>
    <w:uiPriority w:val="10"/>
    <w:qFormat/>
    <w:rsid w:val="00EC7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C71C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C71C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C71C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C71C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C71C5"/>
    <w:rPr>
      <w:i/>
      <w:iCs/>
      <w:color w:val="404040" w:themeColor="text1" w:themeTint="BF"/>
    </w:rPr>
  </w:style>
  <w:style w:type="paragraph" w:styleId="Paragrafoelenco">
    <w:name w:val="List Paragraph"/>
    <w:basedOn w:val="Normale"/>
    <w:uiPriority w:val="34"/>
    <w:qFormat/>
    <w:rsid w:val="00EC71C5"/>
    <w:pPr>
      <w:ind w:left="720"/>
      <w:contextualSpacing/>
    </w:pPr>
  </w:style>
  <w:style w:type="character" w:styleId="Enfasiintensa">
    <w:name w:val="Intense Emphasis"/>
    <w:basedOn w:val="Carpredefinitoparagrafo"/>
    <w:uiPriority w:val="21"/>
    <w:qFormat/>
    <w:rsid w:val="00EC71C5"/>
    <w:rPr>
      <w:i/>
      <w:iCs/>
      <w:color w:val="2F5496" w:themeColor="accent1" w:themeShade="BF"/>
    </w:rPr>
  </w:style>
  <w:style w:type="paragraph" w:styleId="Citazioneintensa">
    <w:name w:val="Intense Quote"/>
    <w:basedOn w:val="Normale"/>
    <w:next w:val="Normale"/>
    <w:link w:val="CitazioneintensaCarattere"/>
    <w:uiPriority w:val="30"/>
    <w:qFormat/>
    <w:rsid w:val="00EC71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C71C5"/>
    <w:rPr>
      <w:i/>
      <w:iCs/>
      <w:color w:val="2F5496" w:themeColor="accent1" w:themeShade="BF"/>
    </w:rPr>
  </w:style>
  <w:style w:type="character" w:styleId="Riferimentointenso">
    <w:name w:val="Intense Reference"/>
    <w:basedOn w:val="Carpredefinitoparagrafo"/>
    <w:uiPriority w:val="32"/>
    <w:qFormat/>
    <w:rsid w:val="00EC71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2412</Characters>
  <Application>Microsoft Office Word</Application>
  <DocSecurity>0</DocSecurity>
  <Lines>20</Lines>
  <Paragraphs>5</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Annapaola Laldi</dc:creator>
  <cp:keywords/>
  <dc:description/>
  <cp:lastModifiedBy>Annapaola Laldi</cp:lastModifiedBy>
  <cp:revision>9</cp:revision>
  <dcterms:created xsi:type="dcterms:W3CDTF">2026-09-18T16:13:00Z</dcterms:created>
  <dcterms:modified xsi:type="dcterms:W3CDTF">2026-09-19T06:46:00Z</dcterms:modified>
</cp:coreProperties>
</file>